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C00E8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2610B27B" w:rsidR="00897BB7" w:rsidRPr="00DC00E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48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69201E" w:rsidRPr="0069201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Budowa zintegrowanej sieci tras rowerowych w Województwie Małopolskim: Zadanie nr 3 – </w:t>
      </w:r>
      <w:proofErr w:type="spellStart"/>
      <w:r w:rsidR="0069201E" w:rsidRPr="0069201E">
        <w:rPr>
          <w:rFonts w:ascii="Arial" w:eastAsia="Times New Roman" w:hAnsi="Arial" w:cs="Arial"/>
          <w:b/>
          <w:i/>
          <w:sz w:val="20"/>
          <w:szCs w:val="20"/>
          <w:lang w:eastAsia="ar-SA"/>
        </w:rPr>
        <w:t>EuroVelo</w:t>
      </w:r>
      <w:proofErr w:type="spellEnd"/>
      <w:r w:rsidR="0069201E" w:rsidRPr="0069201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11 (EV11) – odcinek od granicy miasta Kraków do styku z województwem świętokrzyskim w Gminie Proszowice – odcinek zlokalizowany na terenie Gminy Proszowice</w:t>
      </w:r>
    </w:p>
    <w:p w14:paraId="5AD51752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1D917D6A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15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 umowy, przy czym ni</w:t>
      </w:r>
      <w:r w:rsidR="00692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 później niż do dnia 31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.10.2023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19D0B167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1F1481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3364E439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na odcinku długości 1 km,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1 km jezdni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EA78C3" w:rsidRPr="00DC00E8" w14:paraId="67021EC2" w14:textId="77777777" w:rsidTr="001F45FC">
        <w:trPr>
          <w:trHeight w:val="841"/>
        </w:trPr>
        <w:tc>
          <w:tcPr>
            <w:tcW w:w="4536" w:type="dxa"/>
            <w:shd w:val="clear" w:color="auto" w:fill="D9D9D9"/>
            <w:vAlign w:val="center"/>
          </w:tcPr>
          <w:p w14:paraId="245E38B4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1 km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jezdni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 odcinku długości 1 km,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1F45FC">
        <w:trPr>
          <w:trHeight w:val="477"/>
        </w:trPr>
        <w:tc>
          <w:tcPr>
            <w:tcW w:w="4536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1F45FC">
        <w:trPr>
          <w:trHeight w:val="412"/>
        </w:trPr>
        <w:tc>
          <w:tcPr>
            <w:tcW w:w="4536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1F45FC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1F45FC"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1F45FC">
        <w:trPr>
          <w:trHeight w:val="415"/>
        </w:trPr>
        <w:tc>
          <w:tcPr>
            <w:tcW w:w="4536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C00E8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B153AA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B153AA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>że zos</w:t>
      </w:r>
      <w:bookmarkStart w:id="2" w:name="_GoBack"/>
      <w:bookmarkEnd w:id="2"/>
      <w:r w:rsidRPr="009C3951">
        <w:rPr>
          <w:rFonts w:ascii="Arial" w:eastAsia="Calibri" w:hAnsi="Arial" w:cs="Arial"/>
          <w:sz w:val="20"/>
        </w:rPr>
        <w:t xml:space="preserve">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DC00E8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897BB7">
      <w:pPr>
        <w:spacing w:after="0" w:line="276" w:lineRule="auto"/>
      </w:pPr>
      <w:bookmarkStart w:id="3" w:name="_Hlk37412176"/>
      <w:bookmarkEnd w:id="3"/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C590869">
                <wp:simplePos x="0" y="0"/>
                <wp:positionH relativeFrom="margin">
                  <wp:posOffset>3030220</wp:posOffset>
                </wp:positionH>
                <wp:positionV relativeFrom="paragraph">
                  <wp:posOffset>69850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6pt;margin-top:5.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A0fXKn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1A1A" w14:textId="77777777" w:rsidR="00B153AA" w:rsidRDefault="00B153AA" w:rsidP="00897BB7">
      <w:pPr>
        <w:spacing w:after="0" w:line="240" w:lineRule="auto"/>
      </w:pPr>
      <w:r>
        <w:separator/>
      </w:r>
    </w:p>
  </w:endnote>
  <w:endnote w:type="continuationSeparator" w:id="0">
    <w:p w14:paraId="32FAAD41" w14:textId="77777777" w:rsidR="00B153AA" w:rsidRDefault="00B153A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9201E" w:rsidRPr="0069201E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9201E" w:rsidRPr="0069201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093C" w14:textId="77777777" w:rsidR="00B153AA" w:rsidRDefault="00B153AA" w:rsidP="00897BB7">
      <w:pPr>
        <w:spacing w:after="0" w:line="240" w:lineRule="auto"/>
      </w:pPr>
      <w:r>
        <w:separator/>
      </w:r>
    </w:p>
  </w:footnote>
  <w:footnote w:type="continuationSeparator" w:id="0">
    <w:p w14:paraId="6CEE392B" w14:textId="77777777" w:rsidR="00B153AA" w:rsidRDefault="00B153A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153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153A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153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ADF4E2A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DC00E8">
      <w:rPr>
        <w:rFonts w:ascii="Arial" w:hAnsi="Arial" w:cs="Arial"/>
        <w:sz w:val="16"/>
        <w:szCs w:val="16"/>
        <w:lang w:eastAsia="pl-PL"/>
      </w:rPr>
      <w:t>22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126521"/>
    <w:rsid w:val="001C768C"/>
    <w:rsid w:val="001F1481"/>
    <w:rsid w:val="001F45FC"/>
    <w:rsid w:val="002437C2"/>
    <w:rsid w:val="002D09A9"/>
    <w:rsid w:val="00307715"/>
    <w:rsid w:val="0034355B"/>
    <w:rsid w:val="00366406"/>
    <w:rsid w:val="003A25D2"/>
    <w:rsid w:val="003B22B0"/>
    <w:rsid w:val="003B75C2"/>
    <w:rsid w:val="00460F58"/>
    <w:rsid w:val="004A6444"/>
    <w:rsid w:val="00515DC6"/>
    <w:rsid w:val="00627D38"/>
    <w:rsid w:val="00676D73"/>
    <w:rsid w:val="0069201E"/>
    <w:rsid w:val="006E28E5"/>
    <w:rsid w:val="0080155B"/>
    <w:rsid w:val="00813F39"/>
    <w:rsid w:val="00856AD8"/>
    <w:rsid w:val="00897BB7"/>
    <w:rsid w:val="009A7945"/>
    <w:rsid w:val="009C2236"/>
    <w:rsid w:val="00A02ABA"/>
    <w:rsid w:val="00A16F87"/>
    <w:rsid w:val="00AE1094"/>
    <w:rsid w:val="00AE1B1A"/>
    <w:rsid w:val="00B153AA"/>
    <w:rsid w:val="00B92135"/>
    <w:rsid w:val="00BD5ECE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A78C3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1647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20</cp:revision>
  <dcterms:created xsi:type="dcterms:W3CDTF">2021-04-21T06:54:00Z</dcterms:created>
  <dcterms:modified xsi:type="dcterms:W3CDTF">2022-04-22T12:53:00Z</dcterms:modified>
</cp:coreProperties>
</file>